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0BC" w:rsidRPr="005660BC" w:rsidRDefault="005660BC" w:rsidP="005660BC">
      <w:pPr>
        <w:spacing w:line="240" w:lineRule="auto"/>
        <w:jc w:val="center"/>
        <w:rPr>
          <w:rFonts w:ascii="华文仿宋" w:eastAsia="华文仿宋" w:hAnsi="华文仿宋"/>
          <w:b/>
          <w:bCs/>
          <w:sz w:val="44"/>
          <w:szCs w:val="44"/>
        </w:rPr>
      </w:pPr>
      <w:r w:rsidRPr="005660BC">
        <w:rPr>
          <w:rFonts w:ascii="华文仿宋" w:eastAsia="华文仿宋" w:hAnsi="华文仿宋"/>
          <w:b/>
          <w:bCs/>
          <w:sz w:val="44"/>
          <w:szCs w:val="44"/>
        </w:rPr>
        <w:t>手掷飞机比赛规则</w:t>
      </w:r>
    </w:p>
    <w:p w:rsidR="005660BC" w:rsidRPr="005660BC" w:rsidRDefault="005660BC" w:rsidP="005660BC">
      <w:pPr>
        <w:pStyle w:val="3"/>
        <w:numPr>
          <w:ilvl w:val="0"/>
          <w:numId w:val="1"/>
        </w:numPr>
        <w:spacing w:line="240" w:lineRule="auto"/>
        <w:jc w:val="left"/>
        <w:rPr>
          <w:rFonts w:ascii="华文仿宋" w:eastAsia="华文仿宋" w:hAnsi="华文仿宋"/>
          <w:sz w:val="28"/>
          <w:szCs w:val="24"/>
        </w:rPr>
      </w:pPr>
      <w:r w:rsidRPr="005660BC">
        <w:rPr>
          <w:rFonts w:ascii="华文仿宋" w:eastAsia="华文仿宋" w:hAnsi="华文仿宋" w:hint="eastAsia"/>
          <w:sz w:val="28"/>
          <w:szCs w:val="24"/>
        </w:rPr>
        <w:t>参赛人员要求：</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1、参赛对象为北京理工大学在校学生。</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2、参赛队伍成员必须在2个人以内（含2人）。</w:t>
      </w:r>
    </w:p>
    <w:p w:rsidR="005660BC" w:rsidRPr="005660BC" w:rsidRDefault="005660BC" w:rsidP="005660BC">
      <w:pPr>
        <w:pStyle w:val="3"/>
        <w:spacing w:line="240" w:lineRule="auto"/>
        <w:rPr>
          <w:rFonts w:ascii="华文仿宋" w:eastAsia="华文仿宋" w:hAnsi="华文仿宋"/>
          <w:sz w:val="28"/>
          <w:szCs w:val="24"/>
        </w:rPr>
      </w:pPr>
      <w:r w:rsidRPr="005660BC">
        <w:rPr>
          <w:rFonts w:ascii="华文仿宋" w:eastAsia="华文仿宋" w:hAnsi="华文仿宋" w:hint="eastAsia"/>
          <w:sz w:val="28"/>
          <w:szCs w:val="24"/>
        </w:rPr>
        <w:t>二、制作设计要求：</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1、制作材料只能使用组委会提供的材料，材料包括轻木片（980*100*4 mm）、桐木片（500*55*3 mm）、桐木片（500*55*2 mm）、502胶水、砂纸、透明胶带等。如需要使用特殊材料需要向组委会提出申请，经组委会审议通过方可使用，如果参赛中出现未经组委会审议通过的材料则取消该作品的比赛资格。</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2、飞机的结构外形可以由制作者自行设计，制作者还可以根据自己的喜好对飞机进行</w:t>
      </w:r>
      <w:r w:rsidRPr="005660BC">
        <w:rPr>
          <w:rFonts w:ascii="华文仿宋" w:eastAsia="华文仿宋" w:hAnsi="华文仿宋" w:hint="eastAsia"/>
          <w:b/>
          <w:bCs/>
          <w:color w:val="FF0000"/>
          <w:szCs w:val="24"/>
        </w:rPr>
        <w:t>涂装</w:t>
      </w:r>
      <w:r w:rsidRPr="005660BC">
        <w:rPr>
          <w:rFonts w:ascii="华文仿宋" w:eastAsia="华文仿宋" w:hAnsi="华文仿宋" w:hint="eastAsia"/>
          <w:szCs w:val="24"/>
        </w:rPr>
        <w:t>，最终将会根据飞机外形评比出“最佳外观设计奖”。</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3、飞机制作总重限制在</w:t>
      </w:r>
      <w:r w:rsidRPr="005660BC">
        <w:rPr>
          <w:rFonts w:ascii="华文仿宋" w:eastAsia="华文仿宋" w:hAnsi="华文仿宋" w:hint="eastAsia"/>
          <w:b/>
          <w:bCs/>
          <w:color w:val="FF0000"/>
          <w:szCs w:val="24"/>
        </w:rPr>
        <w:t>35 g内</w:t>
      </w:r>
      <w:r w:rsidRPr="005660BC">
        <w:rPr>
          <w:rFonts w:ascii="华文仿宋" w:eastAsia="华文仿宋" w:hAnsi="华文仿宋" w:hint="eastAsia"/>
          <w:szCs w:val="24"/>
        </w:rPr>
        <w:t>，超过35 g的飞行距离减去超重部分的十倍记分。</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4、飞机飞行时不可存在潜在危险，比赛前裁判组将会对飞机进行检查，若飞机安全性达不到飞行要求，组委会有权取消该飞机的参赛资格。</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5、若竞技比赛结束后飞机结构发生破坏的竞技得分以0分记。</w:t>
      </w:r>
    </w:p>
    <w:p w:rsidR="005660BC" w:rsidRPr="005660BC" w:rsidRDefault="005660BC" w:rsidP="005660BC">
      <w:pPr>
        <w:pStyle w:val="3"/>
        <w:spacing w:line="240" w:lineRule="auto"/>
        <w:rPr>
          <w:rFonts w:ascii="华文仿宋" w:eastAsia="华文仿宋" w:hAnsi="华文仿宋"/>
          <w:sz w:val="28"/>
          <w:szCs w:val="24"/>
        </w:rPr>
      </w:pPr>
      <w:r w:rsidRPr="005660BC">
        <w:rPr>
          <w:rFonts w:ascii="华文仿宋" w:eastAsia="华文仿宋" w:hAnsi="华文仿宋" w:hint="eastAsia"/>
          <w:sz w:val="28"/>
          <w:szCs w:val="24"/>
        </w:rPr>
        <w:t>三、竞技评比方法：</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计算方法：</w:t>
      </w:r>
      <w:r w:rsidRPr="005660BC">
        <w:rPr>
          <w:rFonts w:ascii="华文仿宋" w:eastAsia="华文仿宋" w:hAnsi="华文仿宋" w:hint="eastAsia"/>
          <w:position w:val="-6"/>
          <w:szCs w:val="24"/>
        </w:rPr>
        <w:object w:dxaOrig="1706" w:dyaOrig="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14.25pt;mso-wrap-style:square;mso-position-horizontal-relative:page;mso-position-vertical-relative:page" o:ole="">
            <v:imagedata r:id="rId7" o:title=""/>
          </v:shape>
          <o:OLEObject Type="Embed" ProgID="Equation.3" ShapeID="_x0000_i1025" DrawAspect="Content" ObjectID="_1457282196" r:id="rId8">
            <o:FieldCodes>\* MERGEFORMAT</o:FieldCodes>
          </o:OLEObject>
        </w:objec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t：飞机留空时间，计时时间为飞机抛出到飞机落地</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l：飞机飞行距离，若飞行距离超过100m则以100m计，距离为飞机最终静止位</w:t>
      </w:r>
      <w:r w:rsidRPr="005660BC">
        <w:rPr>
          <w:rFonts w:ascii="华文仿宋" w:eastAsia="华文仿宋" w:hAnsi="华文仿宋" w:hint="eastAsia"/>
          <w:szCs w:val="24"/>
        </w:rPr>
        <w:lastRenderedPageBreak/>
        <w:t>置与出发线的垂直距离</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e：超重质量，以g为单位，</w:t>
      </w:r>
      <w:r w:rsidRPr="005660BC">
        <w:rPr>
          <w:rFonts w:ascii="华文仿宋" w:eastAsia="华文仿宋" w:hAnsi="华文仿宋" w:hint="eastAsia"/>
          <w:position w:val="-6"/>
          <w:szCs w:val="24"/>
        </w:rPr>
        <w:object w:dxaOrig="1043" w:dyaOrig="280">
          <v:shape id="_x0000_i1026" type="#_x0000_t75" style="width:51.75pt;height:14.25pt;mso-wrap-style:square;mso-position-horizontal-relative:page;mso-position-vertical-relative:page" o:ole="">
            <v:imagedata r:id="rId9" o:title=""/>
          </v:shape>
          <o:OLEObject Type="Embed" ProgID="Equation.3" ShapeID="_x0000_i1026" DrawAspect="Content" ObjectID="_1457282197" r:id="rId10">
            <o:FieldCodes>\* MERGEFORMAT</o:FieldCodes>
          </o:OLEObject>
        </w:object>
      </w:r>
      <w:r w:rsidRPr="005660BC">
        <w:rPr>
          <w:rFonts w:ascii="华文仿宋" w:eastAsia="华文仿宋" w:hAnsi="华文仿宋" w:hint="eastAsia"/>
          <w:szCs w:val="24"/>
        </w:rPr>
        <w:t>，不超过35g此项记为0</w:t>
      </w:r>
    </w:p>
    <w:p w:rsidR="005660BC" w:rsidRPr="005660BC" w:rsidRDefault="005660BC" w:rsidP="005660BC">
      <w:pPr>
        <w:pStyle w:val="3"/>
        <w:spacing w:line="240" w:lineRule="auto"/>
        <w:rPr>
          <w:rFonts w:ascii="华文仿宋" w:eastAsia="华文仿宋" w:hAnsi="华文仿宋"/>
          <w:sz w:val="28"/>
          <w:szCs w:val="24"/>
        </w:rPr>
      </w:pPr>
      <w:r w:rsidRPr="005660BC">
        <w:rPr>
          <w:rFonts w:ascii="华文仿宋" w:eastAsia="华文仿宋" w:hAnsi="华文仿宋" w:hint="eastAsia"/>
          <w:sz w:val="28"/>
          <w:szCs w:val="24"/>
        </w:rPr>
        <w:t>四、外观评比方法：</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比赛前将对所有参赛作品进行外观评比，评比得分记为</w:t>
      </w:r>
      <w:r w:rsidRPr="005660BC">
        <w:rPr>
          <w:rFonts w:ascii="华文仿宋" w:eastAsia="华文仿宋" w:hAnsi="华文仿宋" w:hint="eastAsia"/>
          <w:position w:val="-6"/>
          <w:szCs w:val="24"/>
        </w:rPr>
        <w:object w:dxaOrig="203" w:dyaOrig="285">
          <v:shape id="_x0000_i1027" type="#_x0000_t75" style="width:9.75pt;height:14.25pt;mso-wrap-style:square;mso-position-horizontal-relative:page;mso-position-vertical-relative:page" o:ole="">
            <v:imagedata r:id="rId11" o:title=""/>
          </v:shape>
          <o:OLEObject Type="Embed" ProgID="Equation.3" ShapeID="_x0000_i1027" DrawAspect="Content" ObjectID="_1457282198" r:id="rId12">
            <o:FieldCodes>\* MERGEFORMAT</o:FieldCodes>
          </o:OLEObject>
        </w:object>
      </w:r>
      <w:r w:rsidRPr="005660BC">
        <w:rPr>
          <w:rFonts w:ascii="华文仿宋" w:eastAsia="华文仿宋" w:hAnsi="华文仿宋" w:hint="eastAsia"/>
          <w:szCs w:val="24"/>
        </w:rPr>
        <w:t>，作为外观评比得分。</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外观评比细则：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6"/>
        <w:gridCol w:w="2340"/>
      </w:tblGrid>
      <w:tr w:rsidR="005660BC" w:rsidRPr="005660BC" w:rsidTr="006156C7">
        <w:tc>
          <w:tcPr>
            <w:tcW w:w="6376" w:type="dxa"/>
            <w:vAlign w:val="center"/>
          </w:tcPr>
          <w:p w:rsidR="005660BC" w:rsidRPr="005660BC" w:rsidRDefault="005660BC" w:rsidP="005660BC">
            <w:pPr>
              <w:spacing w:line="240" w:lineRule="auto"/>
              <w:jc w:val="center"/>
              <w:rPr>
                <w:rFonts w:ascii="华文仿宋" w:eastAsia="华文仿宋" w:hAnsi="华文仿宋"/>
                <w:szCs w:val="24"/>
              </w:rPr>
            </w:pPr>
            <w:r w:rsidRPr="005660BC">
              <w:rPr>
                <w:rFonts w:ascii="华文仿宋" w:eastAsia="华文仿宋" w:hAnsi="华文仿宋" w:hint="eastAsia"/>
                <w:szCs w:val="24"/>
              </w:rPr>
              <w:t>技术要点</w:t>
            </w:r>
          </w:p>
        </w:tc>
        <w:tc>
          <w:tcPr>
            <w:tcW w:w="2340" w:type="dxa"/>
            <w:vAlign w:val="center"/>
          </w:tcPr>
          <w:p w:rsidR="005660BC" w:rsidRPr="005660BC" w:rsidRDefault="005660BC" w:rsidP="005660BC">
            <w:pPr>
              <w:spacing w:line="240" w:lineRule="auto"/>
              <w:jc w:val="center"/>
              <w:rPr>
                <w:rFonts w:ascii="华文仿宋" w:eastAsia="华文仿宋" w:hAnsi="华文仿宋"/>
                <w:szCs w:val="24"/>
              </w:rPr>
            </w:pPr>
            <w:r w:rsidRPr="005660BC">
              <w:rPr>
                <w:rFonts w:ascii="华文仿宋" w:eastAsia="华文仿宋" w:hAnsi="华文仿宋" w:hint="eastAsia"/>
                <w:szCs w:val="24"/>
              </w:rPr>
              <w:t>给分</w:t>
            </w:r>
          </w:p>
        </w:tc>
      </w:tr>
      <w:tr w:rsidR="005660BC" w:rsidRPr="005660BC" w:rsidTr="006156C7">
        <w:tc>
          <w:tcPr>
            <w:tcW w:w="6376" w:type="dxa"/>
            <w:vAlign w:val="center"/>
          </w:tcPr>
          <w:p w:rsidR="005660BC" w:rsidRPr="005660BC" w:rsidRDefault="005660BC" w:rsidP="005660BC">
            <w:pPr>
              <w:spacing w:line="240" w:lineRule="auto"/>
              <w:jc w:val="center"/>
              <w:rPr>
                <w:rFonts w:ascii="华文仿宋" w:eastAsia="华文仿宋" w:hAnsi="华文仿宋"/>
                <w:szCs w:val="24"/>
              </w:rPr>
            </w:pPr>
            <w:r w:rsidRPr="005660BC">
              <w:rPr>
                <w:rFonts w:ascii="华文仿宋" w:eastAsia="华文仿宋" w:hAnsi="华文仿宋" w:hint="eastAsia"/>
                <w:szCs w:val="24"/>
              </w:rPr>
              <w:t>符合飞机的气动参数要求</w:t>
            </w:r>
          </w:p>
        </w:tc>
        <w:tc>
          <w:tcPr>
            <w:tcW w:w="2340" w:type="dxa"/>
            <w:vAlign w:val="center"/>
          </w:tcPr>
          <w:p w:rsidR="005660BC" w:rsidRPr="005660BC" w:rsidRDefault="005660BC" w:rsidP="005660BC">
            <w:pPr>
              <w:spacing w:line="240" w:lineRule="auto"/>
              <w:jc w:val="center"/>
              <w:rPr>
                <w:rFonts w:ascii="华文仿宋" w:eastAsia="华文仿宋" w:hAnsi="华文仿宋"/>
                <w:szCs w:val="24"/>
              </w:rPr>
            </w:pPr>
            <w:r w:rsidRPr="005660BC">
              <w:rPr>
                <w:rFonts w:ascii="华文仿宋" w:eastAsia="华文仿宋" w:hAnsi="华文仿宋" w:hint="eastAsia"/>
                <w:szCs w:val="24"/>
              </w:rPr>
              <w:t>50</w:t>
            </w:r>
          </w:p>
        </w:tc>
      </w:tr>
      <w:tr w:rsidR="005660BC" w:rsidRPr="005660BC" w:rsidTr="006156C7">
        <w:tc>
          <w:tcPr>
            <w:tcW w:w="6376" w:type="dxa"/>
            <w:vAlign w:val="center"/>
          </w:tcPr>
          <w:p w:rsidR="005660BC" w:rsidRPr="005660BC" w:rsidRDefault="005660BC" w:rsidP="005660BC">
            <w:pPr>
              <w:spacing w:line="240" w:lineRule="auto"/>
              <w:jc w:val="center"/>
              <w:rPr>
                <w:rFonts w:ascii="华文仿宋" w:eastAsia="华文仿宋" w:hAnsi="华文仿宋"/>
                <w:szCs w:val="24"/>
              </w:rPr>
            </w:pPr>
            <w:r w:rsidRPr="005660BC">
              <w:rPr>
                <w:rFonts w:ascii="华文仿宋" w:eastAsia="华文仿宋" w:hAnsi="华文仿宋" w:hint="eastAsia"/>
                <w:szCs w:val="24"/>
              </w:rPr>
              <w:t>飞机结构设计、气动外形设计具有创新性</w:t>
            </w:r>
          </w:p>
        </w:tc>
        <w:tc>
          <w:tcPr>
            <w:tcW w:w="2340" w:type="dxa"/>
            <w:vAlign w:val="center"/>
          </w:tcPr>
          <w:p w:rsidR="005660BC" w:rsidRPr="005660BC" w:rsidRDefault="005660BC" w:rsidP="005660BC">
            <w:pPr>
              <w:spacing w:line="240" w:lineRule="auto"/>
              <w:jc w:val="center"/>
              <w:rPr>
                <w:rFonts w:ascii="华文仿宋" w:eastAsia="华文仿宋" w:hAnsi="华文仿宋"/>
                <w:szCs w:val="24"/>
              </w:rPr>
            </w:pPr>
            <w:r w:rsidRPr="005660BC">
              <w:rPr>
                <w:rFonts w:ascii="华文仿宋" w:eastAsia="华文仿宋" w:hAnsi="华文仿宋" w:hint="eastAsia"/>
                <w:szCs w:val="24"/>
              </w:rPr>
              <w:t>20</w:t>
            </w:r>
          </w:p>
        </w:tc>
      </w:tr>
      <w:tr w:rsidR="005660BC" w:rsidRPr="005660BC" w:rsidTr="006156C7">
        <w:tc>
          <w:tcPr>
            <w:tcW w:w="6376" w:type="dxa"/>
            <w:vAlign w:val="center"/>
          </w:tcPr>
          <w:p w:rsidR="005660BC" w:rsidRPr="005660BC" w:rsidRDefault="005660BC" w:rsidP="005660BC">
            <w:pPr>
              <w:spacing w:line="240" w:lineRule="auto"/>
              <w:jc w:val="center"/>
              <w:rPr>
                <w:rFonts w:ascii="华文仿宋" w:eastAsia="华文仿宋" w:hAnsi="华文仿宋"/>
                <w:szCs w:val="24"/>
              </w:rPr>
            </w:pPr>
            <w:r w:rsidRPr="005660BC">
              <w:rPr>
                <w:rFonts w:ascii="华文仿宋" w:eastAsia="华文仿宋" w:hAnsi="华文仿宋" w:hint="eastAsia"/>
                <w:szCs w:val="24"/>
              </w:rPr>
              <w:t>外观美观、得体、具有较强观赏性</w:t>
            </w:r>
          </w:p>
        </w:tc>
        <w:tc>
          <w:tcPr>
            <w:tcW w:w="2340" w:type="dxa"/>
            <w:vAlign w:val="center"/>
          </w:tcPr>
          <w:p w:rsidR="005660BC" w:rsidRPr="005660BC" w:rsidRDefault="005660BC" w:rsidP="005660BC">
            <w:pPr>
              <w:spacing w:line="240" w:lineRule="auto"/>
              <w:jc w:val="center"/>
              <w:rPr>
                <w:rFonts w:ascii="华文仿宋" w:eastAsia="华文仿宋" w:hAnsi="华文仿宋"/>
                <w:szCs w:val="24"/>
              </w:rPr>
            </w:pPr>
            <w:r w:rsidRPr="005660BC">
              <w:rPr>
                <w:rFonts w:ascii="华文仿宋" w:eastAsia="华文仿宋" w:hAnsi="华文仿宋" w:hint="eastAsia"/>
                <w:szCs w:val="24"/>
              </w:rPr>
              <w:t>30</w:t>
            </w:r>
          </w:p>
        </w:tc>
      </w:tr>
    </w:tbl>
    <w:p w:rsidR="005660BC" w:rsidRPr="005660BC" w:rsidRDefault="005660BC" w:rsidP="005660BC">
      <w:pPr>
        <w:pStyle w:val="3"/>
        <w:spacing w:line="240" w:lineRule="auto"/>
        <w:rPr>
          <w:rFonts w:ascii="华文仿宋" w:eastAsia="华文仿宋" w:hAnsi="华文仿宋"/>
          <w:sz w:val="28"/>
          <w:szCs w:val="24"/>
        </w:rPr>
      </w:pPr>
      <w:r w:rsidRPr="005660BC">
        <w:rPr>
          <w:rFonts w:ascii="华文仿宋" w:eastAsia="华文仿宋" w:hAnsi="华文仿宋" w:hint="eastAsia"/>
          <w:sz w:val="28"/>
          <w:szCs w:val="24"/>
        </w:rPr>
        <w:t>五、奖项设立：</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按</w:t>
      </w:r>
      <w:r w:rsidRPr="005660BC">
        <w:rPr>
          <w:rFonts w:ascii="华文仿宋" w:eastAsia="华文仿宋" w:hAnsi="华文仿宋" w:hint="eastAsia"/>
          <w:b/>
          <w:bCs/>
          <w:color w:val="FF0000"/>
          <w:szCs w:val="24"/>
        </w:rPr>
        <w:t>得分</w:t>
      </w:r>
      <w:r w:rsidRPr="005660BC">
        <w:rPr>
          <w:rFonts w:ascii="华文仿宋" w:eastAsia="华文仿宋" w:hAnsi="华文仿宋" w:hint="eastAsia"/>
          <w:szCs w:val="24"/>
        </w:rPr>
        <w:t>设立：</w:t>
      </w:r>
      <w:r w:rsidRPr="005660BC">
        <w:rPr>
          <w:rFonts w:ascii="华文仿宋" w:eastAsia="华文仿宋" w:hAnsi="华文仿宋" w:hint="eastAsia"/>
          <w:position w:val="-24"/>
          <w:szCs w:val="24"/>
        </w:rPr>
        <w:object w:dxaOrig="1205" w:dyaOrig="623">
          <v:shape id="_x0000_i1028" type="#_x0000_t75" style="width:60pt;height:30.75pt;mso-wrap-style:square;mso-position-horizontal-relative:page;mso-position-vertical-relative:page" o:ole="">
            <v:imagedata r:id="rId13" o:title=""/>
          </v:shape>
          <o:OLEObject Type="Embed" ProgID="Equation.3" ShapeID="_x0000_i1028" DrawAspect="Content" ObjectID="_1457282199" r:id="rId14">
            <o:FieldCodes>\* MERGEFORMAT</o:FieldCodes>
          </o:OLEObject>
        </w:object>
      </w:r>
      <w:r w:rsidRPr="005660BC">
        <w:rPr>
          <w:rFonts w:ascii="华文仿宋" w:eastAsia="华文仿宋" w:hAnsi="华文仿宋" w:hint="eastAsia"/>
          <w:szCs w:val="24"/>
        </w:rPr>
        <w:t>，不足1的部分舍弃</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手掷橡皮筋飞机设计飞行一等奖    报名人数2% 奖品</w:t>
      </w:r>
      <w:r w:rsidR="00373D3D">
        <w:rPr>
          <w:rFonts w:ascii="华文仿宋" w:eastAsia="华文仿宋" w:hAnsi="华文仿宋" w:hint="eastAsia"/>
          <w:szCs w:val="24"/>
        </w:rPr>
        <w:t>运20飞机玩偶</w:t>
      </w:r>
    </w:p>
    <w:p w:rsidR="005660BC" w:rsidRPr="005660BC" w:rsidRDefault="005660BC" w:rsidP="005660BC">
      <w:pPr>
        <w:spacing w:line="240" w:lineRule="auto"/>
        <w:rPr>
          <w:rFonts w:ascii="华文仿宋" w:eastAsia="华文仿宋" w:hAnsi="华文仿宋" w:hint="eastAsia"/>
          <w:szCs w:val="24"/>
        </w:rPr>
      </w:pPr>
      <w:r w:rsidRPr="005660BC">
        <w:rPr>
          <w:rFonts w:ascii="华文仿宋" w:eastAsia="华文仿宋" w:hAnsi="华文仿宋" w:hint="eastAsia"/>
          <w:szCs w:val="24"/>
        </w:rPr>
        <w:t>手掷橡皮筋飞机设计飞行二等奖    报名人数5% 奖品为</w:t>
      </w:r>
      <w:r w:rsidR="00373D3D">
        <w:rPr>
          <w:rFonts w:ascii="华文仿宋" w:eastAsia="华文仿宋" w:hAnsi="华文仿宋"/>
          <w:szCs w:val="24"/>
        </w:rPr>
        <w:t>1</w:t>
      </w:r>
      <w:r w:rsidR="00373D3D">
        <w:rPr>
          <w:rFonts w:ascii="华文仿宋" w:eastAsia="华文仿宋" w:hAnsi="华文仿宋" w:hint="eastAsia"/>
          <w:szCs w:val="24"/>
        </w:rPr>
        <w:t>:72静态</w:t>
      </w:r>
      <w:r w:rsidR="00373D3D">
        <w:rPr>
          <w:rFonts w:ascii="华文仿宋" w:eastAsia="华文仿宋" w:hAnsi="华文仿宋"/>
          <w:szCs w:val="24"/>
        </w:rPr>
        <w:t>模型</w:t>
      </w:r>
    </w:p>
    <w:p w:rsidR="005660BC" w:rsidRPr="005660BC" w:rsidRDefault="005660BC" w:rsidP="005660BC">
      <w:pPr>
        <w:spacing w:line="240" w:lineRule="auto"/>
        <w:rPr>
          <w:rFonts w:ascii="华文仿宋" w:eastAsia="华文仿宋" w:hAnsi="华文仿宋" w:hint="eastAsia"/>
          <w:szCs w:val="24"/>
        </w:rPr>
      </w:pPr>
      <w:r w:rsidRPr="005660BC">
        <w:rPr>
          <w:rFonts w:ascii="华文仿宋" w:eastAsia="华文仿宋" w:hAnsi="华文仿宋" w:hint="eastAsia"/>
          <w:szCs w:val="24"/>
        </w:rPr>
        <w:t>手掷橡皮筋飞机设计飞行三等奖    报名人数8% 奖品为</w:t>
      </w:r>
      <w:r w:rsidR="00373D3D">
        <w:rPr>
          <w:rFonts w:ascii="华文仿宋" w:eastAsia="华文仿宋" w:hAnsi="华文仿宋" w:hint="eastAsia"/>
          <w:szCs w:val="24"/>
        </w:rPr>
        <w:t>飞机总动员</w:t>
      </w:r>
      <w:r w:rsidR="00373D3D">
        <w:rPr>
          <w:rFonts w:ascii="华文仿宋" w:eastAsia="华文仿宋" w:hAnsi="华文仿宋"/>
          <w:szCs w:val="24"/>
        </w:rPr>
        <w:t>玩偶</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根据最长的留空时间评选出：最长留空奖          奖品为</w:t>
      </w:r>
      <w:r w:rsidR="00373D3D">
        <w:rPr>
          <w:rFonts w:ascii="华文仿宋" w:eastAsia="华文仿宋" w:hAnsi="华文仿宋"/>
          <w:szCs w:val="24"/>
        </w:rPr>
        <w:t>1</w:t>
      </w:r>
      <w:r w:rsidR="00373D3D">
        <w:rPr>
          <w:rFonts w:ascii="华文仿宋" w:eastAsia="华文仿宋" w:hAnsi="华文仿宋" w:hint="eastAsia"/>
          <w:szCs w:val="24"/>
        </w:rPr>
        <w:t>:72静态</w:t>
      </w:r>
      <w:r w:rsidR="00373D3D">
        <w:rPr>
          <w:rFonts w:ascii="华文仿宋" w:eastAsia="华文仿宋" w:hAnsi="华文仿宋"/>
          <w:szCs w:val="24"/>
        </w:rPr>
        <w:t>模型</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根据最远的飞行距离评选出：最远飞行奖          奖品为</w:t>
      </w:r>
      <w:r w:rsidR="00373D3D">
        <w:rPr>
          <w:rFonts w:ascii="华文仿宋" w:eastAsia="华文仿宋" w:hAnsi="华文仿宋"/>
          <w:szCs w:val="24"/>
        </w:rPr>
        <w:t>1</w:t>
      </w:r>
      <w:r w:rsidR="00373D3D">
        <w:rPr>
          <w:rFonts w:ascii="华文仿宋" w:eastAsia="华文仿宋" w:hAnsi="华文仿宋" w:hint="eastAsia"/>
          <w:szCs w:val="24"/>
        </w:rPr>
        <w:t>:72静态</w:t>
      </w:r>
      <w:r w:rsidR="00373D3D">
        <w:rPr>
          <w:rFonts w:ascii="华文仿宋" w:eastAsia="华文仿宋" w:hAnsi="华文仿宋"/>
          <w:szCs w:val="24"/>
        </w:rPr>
        <w:t>模型</w:t>
      </w:r>
    </w:p>
    <w:p w:rsid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根据最高的外观评比得分评选出：最佳外观设计</w:t>
      </w:r>
      <w:bookmarkStart w:id="0" w:name="_GoBack"/>
      <w:bookmarkEnd w:id="0"/>
      <w:r w:rsidRPr="005660BC">
        <w:rPr>
          <w:rFonts w:ascii="华文仿宋" w:eastAsia="华文仿宋" w:hAnsi="华文仿宋" w:hint="eastAsia"/>
          <w:szCs w:val="24"/>
        </w:rPr>
        <w:t>奖  奖品为</w:t>
      </w:r>
      <w:r w:rsidR="00373D3D">
        <w:rPr>
          <w:rFonts w:ascii="华文仿宋" w:eastAsia="华文仿宋" w:hAnsi="华文仿宋"/>
          <w:szCs w:val="24"/>
        </w:rPr>
        <w:t>1</w:t>
      </w:r>
      <w:r w:rsidR="00373D3D">
        <w:rPr>
          <w:rFonts w:ascii="华文仿宋" w:eastAsia="华文仿宋" w:hAnsi="华文仿宋" w:hint="eastAsia"/>
          <w:szCs w:val="24"/>
        </w:rPr>
        <w:t>:72静态</w:t>
      </w:r>
      <w:r w:rsidR="00373D3D">
        <w:rPr>
          <w:rFonts w:ascii="华文仿宋" w:eastAsia="华文仿宋" w:hAnsi="华文仿宋"/>
          <w:szCs w:val="24"/>
        </w:rPr>
        <w:t>模型</w:t>
      </w:r>
    </w:p>
    <w:p w:rsidR="00373D3D" w:rsidRPr="005660BC" w:rsidRDefault="00373D3D" w:rsidP="005660BC">
      <w:pPr>
        <w:spacing w:line="240" w:lineRule="auto"/>
        <w:rPr>
          <w:rFonts w:ascii="华文仿宋" w:eastAsia="华文仿宋" w:hAnsi="华文仿宋" w:hint="eastAsia"/>
          <w:szCs w:val="24"/>
        </w:rPr>
      </w:pPr>
      <w:r>
        <w:rPr>
          <w:rFonts w:ascii="华文仿宋" w:eastAsia="华文仿宋" w:hAnsi="华文仿宋" w:hint="eastAsia"/>
          <w:szCs w:val="24"/>
        </w:rPr>
        <w:t>注</w:t>
      </w:r>
      <w:r>
        <w:rPr>
          <w:rFonts w:ascii="华文仿宋" w:eastAsia="华文仿宋" w:hAnsi="华文仿宋"/>
          <w:szCs w:val="24"/>
        </w:rPr>
        <w:t>：</w:t>
      </w:r>
      <w:r w:rsidRPr="00373D3D">
        <w:rPr>
          <w:rFonts w:ascii="华文仿宋" w:eastAsia="华文仿宋" w:hAnsi="华文仿宋"/>
          <w:color w:val="FF0000"/>
          <w:szCs w:val="24"/>
        </w:rPr>
        <w:t>奖项可重复获得，但奖品只发放一项。</w:t>
      </w:r>
    </w:p>
    <w:p w:rsidR="005660BC" w:rsidRPr="005660BC" w:rsidRDefault="005660BC" w:rsidP="005660BC">
      <w:pPr>
        <w:pStyle w:val="3"/>
        <w:spacing w:line="240" w:lineRule="auto"/>
        <w:rPr>
          <w:rFonts w:ascii="华文仿宋" w:eastAsia="华文仿宋" w:hAnsi="华文仿宋"/>
          <w:sz w:val="28"/>
          <w:szCs w:val="24"/>
        </w:rPr>
      </w:pPr>
      <w:r w:rsidRPr="005660BC">
        <w:rPr>
          <w:rFonts w:ascii="华文仿宋" w:eastAsia="华文仿宋" w:hAnsi="华文仿宋" w:hint="eastAsia"/>
          <w:sz w:val="28"/>
          <w:szCs w:val="24"/>
        </w:rPr>
        <w:t>七、比赛说明</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比赛组委会有权根据比赛情况对规则中不恰当的部分进行修改和添加。</w:t>
      </w:r>
    </w:p>
    <w:p w:rsidR="005660BC" w:rsidRPr="005660BC" w:rsidRDefault="005660BC" w:rsidP="005660BC">
      <w:pPr>
        <w:pStyle w:val="3"/>
        <w:spacing w:line="240" w:lineRule="auto"/>
        <w:rPr>
          <w:rFonts w:ascii="华文仿宋" w:eastAsia="华文仿宋" w:hAnsi="华文仿宋"/>
          <w:sz w:val="28"/>
          <w:szCs w:val="24"/>
        </w:rPr>
      </w:pPr>
      <w:r w:rsidRPr="005660BC">
        <w:rPr>
          <w:rFonts w:ascii="华文仿宋" w:eastAsia="华文仿宋" w:hAnsi="华文仿宋" w:hint="eastAsia"/>
          <w:sz w:val="28"/>
          <w:szCs w:val="24"/>
        </w:rPr>
        <w:lastRenderedPageBreak/>
        <w:t>附则</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飞机参考尺寸：</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翼面积：340</w:t>
      </w:r>
      <w:r w:rsidRPr="005660BC">
        <w:rPr>
          <w:rFonts w:ascii="华文仿宋" w:eastAsia="华文仿宋" w:hAnsi="华文仿宋" w:hint="eastAsia"/>
          <w:position w:val="-6"/>
          <w:szCs w:val="24"/>
        </w:rPr>
        <w:object w:dxaOrig="444" w:dyaOrig="323">
          <v:shape id="_x0000_i1029" type="#_x0000_t75" style="width:21.75pt;height:15.75pt;mso-wrap-style:square;mso-position-horizontal-relative:page;mso-position-vertical-relative:page" o:ole="">
            <v:imagedata r:id="rId15" o:title=""/>
          </v:shape>
          <o:OLEObject Type="Embed" ProgID="Equation.3" ShapeID="_x0000_i1029" DrawAspect="Content" ObjectID="_1457282200" r:id="rId16">
            <o:FieldCodes>\* MERGEFORMAT</o:FieldCodes>
          </o:OLEObject>
        </w:object>
      </w:r>
      <w:r w:rsidRPr="005660BC">
        <w:rPr>
          <w:rFonts w:ascii="华文仿宋" w:eastAsia="华文仿宋" w:hAnsi="华文仿宋" w:hint="eastAsia"/>
          <w:szCs w:val="24"/>
        </w:rPr>
        <w:t>；平尾面积：66</w:t>
      </w:r>
      <w:r w:rsidRPr="005660BC">
        <w:rPr>
          <w:rFonts w:ascii="华文仿宋" w:eastAsia="华文仿宋" w:hAnsi="华文仿宋" w:hint="eastAsia"/>
          <w:position w:val="-6"/>
          <w:szCs w:val="24"/>
        </w:rPr>
        <w:object w:dxaOrig="444" w:dyaOrig="323">
          <v:shape id="_x0000_i1030" type="#_x0000_t75" style="width:21.75pt;height:15.75pt;mso-wrap-style:square;mso-position-horizontal-relative:page;mso-position-vertical-relative:page" o:ole="">
            <v:imagedata r:id="rId15" o:title=""/>
          </v:shape>
          <o:OLEObject Type="Embed" ProgID="Equation.3" ShapeID="_x0000_i1030" DrawAspect="Content" ObjectID="_1457282201" r:id="rId17">
            <o:FieldCodes>\* MERGEFORMAT</o:FieldCodes>
          </o:OLEObject>
        </w:object>
      </w:r>
      <w:r w:rsidRPr="005660BC">
        <w:rPr>
          <w:rFonts w:ascii="华文仿宋" w:eastAsia="华文仿宋" w:hAnsi="华文仿宋" w:hint="eastAsia"/>
          <w:szCs w:val="24"/>
        </w:rPr>
        <w:t>；垂尾面积：25</w:t>
      </w:r>
      <w:r w:rsidRPr="005660BC">
        <w:rPr>
          <w:rFonts w:ascii="华文仿宋" w:eastAsia="华文仿宋" w:hAnsi="华文仿宋" w:hint="eastAsia"/>
          <w:position w:val="-6"/>
          <w:szCs w:val="24"/>
        </w:rPr>
        <w:object w:dxaOrig="444" w:dyaOrig="323">
          <v:shape id="_x0000_i1031" type="#_x0000_t75" style="width:21.75pt;height:15.75pt;mso-wrap-style:square;mso-position-horizontal-relative:page;mso-position-vertical-relative:page" o:ole="">
            <v:imagedata r:id="rId15" o:title=""/>
          </v:shape>
          <o:OLEObject Type="Embed" ProgID="Equation.3" ShapeID="_x0000_i1031" DrawAspect="Content" ObjectID="_1457282202" r:id="rId18">
            <o:FieldCodes>\* MERGEFORMAT</o:FieldCodes>
          </o:OLEObject>
        </w:objec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机身长度：37cm；翼展：50cm</w:t>
      </w:r>
    </w:p>
    <w:p w:rsidR="005660BC" w:rsidRPr="005660BC" w:rsidRDefault="005660BC" w:rsidP="005660BC">
      <w:pPr>
        <w:spacing w:line="240" w:lineRule="auto"/>
        <w:rPr>
          <w:rFonts w:ascii="华文仿宋" w:eastAsia="华文仿宋" w:hAnsi="华文仿宋"/>
          <w:szCs w:val="24"/>
        </w:rPr>
      </w:pPr>
      <w:r w:rsidRPr="005660BC">
        <w:rPr>
          <w:rFonts w:ascii="华文仿宋" w:eastAsia="华文仿宋" w:hAnsi="华文仿宋" w:hint="eastAsia"/>
          <w:szCs w:val="24"/>
        </w:rPr>
        <w:t>以上数据只供参考，具体尺寸由设计者自行决定。</w:t>
      </w:r>
    </w:p>
    <w:p w:rsidR="00DB056E" w:rsidRPr="005660BC" w:rsidRDefault="00DB056E" w:rsidP="005660BC">
      <w:pPr>
        <w:spacing w:line="240" w:lineRule="auto"/>
        <w:rPr>
          <w:rFonts w:ascii="华文仿宋" w:eastAsia="华文仿宋" w:hAnsi="华文仿宋"/>
          <w:szCs w:val="24"/>
        </w:rPr>
      </w:pPr>
    </w:p>
    <w:sectPr w:rsidR="00DB056E" w:rsidRPr="005660BC" w:rsidSect="00F72243">
      <w:footerReference w:type="default" r:id="rId1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C8B" w:rsidRDefault="002B7C8B" w:rsidP="005660BC">
      <w:pPr>
        <w:spacing w:line="240" w:lineRule="auto"/>
      </w:pPr>
      <w:r>
        <w:separator/>
      </w:r>
    </w:p>
  </w:endnote>
  <w:endnote w:type="continuationSeparator" w:id="0">
    <w:p w:rsidR="002B7C8B" w:rsidRDefault="002B7C8B" w:rsidP="005660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243" w:rsidRDefault="00F72243">
    <w:pPr>
      <w:pStyle w:val="a5"/>
      <w:framePr w:h="0" w:wrap="around" w:vAnchor="text" w:hAnchor="margin" w:xAlign="right" w:yAlign="top"/>
      <w:pBdr>
        <w:between w:val="none" w:sz="50" w:space="0" w:color="auto"/>
      </w:pBdr>
    </w:pPr>
    <w:r>
      <w:fldChar w:fldCharType="begin"/>
    </w:r>
    <w:r w:rsidR="005A0B23">
      <w:rPr>
        <w:rStyle w:val="a6"/>
      </w:rPr>
      <w:instrText xml:space="preserve"> PAGE  </w:instrText>
    </w:r>
    <w:r>
      <w:fldChar w:fldCharType="separate"/>
    </w:r>
    <w:r w:rsidR="00373D3D">
      <w:rPr>
        <w:rStyle w:val="a6"/>
        <w:noProof/>
      </w:rPr>
      <w:t>2</w:t>
    </w:r>
    <w:r>
      <w:fldChar w:fldCharType="end"/>
    </w:r>
  </w:p>
  <w:p w:rsidR="00F72243" w:rsidRDefault="00F7224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C8B" w:rsidRDefault="002B7C8B" w:rsidP="005660BC">
      <w:pPr>
        <w:spacing w:line="240" w:lineRule="auto"/>
      </w:pPr>
      <w:r>
        <w:separator/>
      </w:r>
    </w:p>
  </w:footnote>
  <w:footnote w:type="continuationSeparator" w:id="0">
    <w:p w:rsidR="002B7C8B" w:rsidRDefault="002B7C8B" w:rsidP="005660B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lvl w:ilvl="0">
      <w:start w:val="1"/>
      <w:numFmt w:val="chineseCounting"/>
      <w:suff w:val="nothing"/>
      <w:lvlText w:val="%1、"/>
      <w:lvlJc w:val="left"/>
    </w:lvl>
  </w:abstractNum>
  <w:abstractNum w:abstractNumId="1">
    <w:nsid w:val="00000005"/>
    <w:multiLevelType w:val="singleLevel"/>
    <w:tmpl w:val="00000005"/>
    <w:lvl w:ilvl="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60BC"/>
    <w:rsid w:val="00116A22"/>
    <w:rsid w:val="002B7C8B"/>
    <w:rsid w:val="003662C6"/>
    <w:rsid w:val="00373D3D"/>
    <w:rsid w:val="003D2DEE"/>
    <w:rsid w:val="005660BC"/>
    <w:rsid w:val="005A0B23"/>
    <w:rsid w:val="007D0E04"/>
    <w:rsid w:val="00DB056E"/>
    <w:rsid w:val="00F7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009F2D-2F90-473F-9193-243F9692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0BC"/>
    <w:pPr>
      <w:widowControl w:val="0"/>
      <w:spacing w:line="300" w:lineRule="auto"/>
      <w:jc w:val="both"/>
    </w:pPr>
    <w:rPr>
      <w:rFonts w:eastAsia="楷体"/>
      <w:kern w:val="2"/>
      <w:sz w:val="24"/>
    </w:rPr>
  </w:style>
  <w:style w:type="paragraph" w:styleId="3">
    <w:name w:val="heading 3"/>
    <w:basedOn w:val="a"/>
    <w:next w:val="a"/>
    <w:link w:val="3Char"/>
    <w:qFormat/>
    <w:rsid w:val="003662C6"/>
    <w:pPr>
      <w:keepNext/>
      <w:keepLines/>
      <w:spacing w:before="260" w:after="260" w:line="413" w:lineRule="auto"/>
      <w:outlineLvl w:val="2"/>
    </w:pPr>
    <w:rPr>
      <w:rFonts w:ascii="Calibri" w:hAnsi="Calibri"/>
      <w:b/>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662C6"/>
    <w:rPr>
      <w:rFonts w:ascii="Calibri" w:hAnsi="Calibri"/>
      <w:b/>
      <w:kern w:val="2"/>
      <w:sz w:val="32"/>
      <w:szCs w:val="22"/>
    </w:rPr>
  </w:style>
  <w:style w:type="paragraph" w:styleId="a3">
    <w:name w:val="List Paragraph"/>
    <w:basedOn w:val="a"/>
    <w:uiPriority w:val="34"/>
    <w:qFormat/>
    <w:rsid w:val="003662C6"/>
    <w:pPr>
      <w:spacing w:before="158" w:after="158"/>
      <w:ind w:firstLine="420"/>
      <w:jc w:val="left"/>
    </w:pPr>
    <w:rPr>
      <w:rFonts w:ascii="Calibri" w:hAnsi="Calibri"/>
      <w:szCs w:val="22"/>
    </w:rPr>
  </w:style>
  <w:style w:type="paragraph" w:styleId="a4">
    <w:name w:val="header"/>
    <w:basedOn w:val="a"/>
    <w:link w:val="Char"/>
    <w:uiPriority w:val="99"/>
    <w:semiHidden/>
    <w:unhideWhenUsed/>
    <w:rsid w:val="005660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660BC"/>
    <w:rPr>
      <w:kern w:val="2"/>
      <w:sz w:val="18"/>
      <w:szCs w:val="18"/>
    </w:rPr>
  </w:style>
  <w:style w:type="paragraph" w:styleId="a5">
    <w:name w:val="footer"/>
    <w:basedOn w:val="a"/>
    <w:link w:val="Char0"/>
    <w:unhideWhenUsed/>
    <w:rsid w:val="005660B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660BC"/>
    <w:rPr>
      <w:kern w:val="2"/>
      <w:sz w:val="18"/>
      <w:szCs w:val="18"/>
    </w:rPr>
  </w:style>
  <w:style w:type="character" w:styleId="a6">
    <w:name w:val="page number"/>
    <w:basedOn w:val="a0"/>
    <w:rsid w:val="00566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194</Words>
  <Characters>1107</Characters>
  <Application>Microsoft Office Word</Application>
  <DocSecurity>0</DocSecurity>
  <Lines>9</Lines>
  <Paragraphs>2</Paragraphs>
  <ScaleCrop>false</ScaleCrop>
  <Company>Microsoft</Company>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LJ</cp:lastModifiedBy>
  <cp:revision>4</cp:revision>
  <dcterms:created xsi:type="dcterms:W3CDTF">2014-03-18T00:41:00Z</dcterms:created>
  <dcterms:modified xsi:type="dcterms:W3CDTF">2014-03-25T11:50:00Z</dcterms:modified>
</cp:coreProperties>
</file>